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overflowPunct/>
        <w:topLinePunct w:val="0"/>
        <w:bidi w:val="0"/>
        <w:snapToGrid/>
        <w:spacing w:line="578" w:lineRule="exact"/>
        <w:ind w:left="0" w:leftChars="0" w:right="0" w:rightChars="0"/>
        <w:jc w:val="center"/>
        <w:textAlignment w:val="auto"/>
        <w:rPr>
          <w:rFonts w:hint="eastAsia" w:ascii="Times New Roman" w:hAnsi="Times New Roman" w:eastAsia="方正小标宋简体" w:cs="方正小标宋简体"/>
          <w:b w:val="0"/>
          <w:bCs w:val="0"/>
          <w:color w:val="000008"/>
          <w:kern w:val="0"/>
          <w:sz w:val="44"/>
          <w:szCs w:val="44"/>
          <w:lang w:val="en-US" w:eastAsia="zh-CN" w:bidi="ar"/>
        </w:rPr>
      </w:pPr>
      <w:bookmarkStart w:id="0" w:name="_GoBack"/>
      <w:r>
        <w:rPr>
          <w:rFonts w:hint="eastAsia" w:ascii="Times New Roman" w:hAnsi="Times New Roman" w:eastAsia="方正小标宋简体" w:cs="方正小标宋简体"/>
          <w:b w:val="0"/>
          <w:bCs w:val="0"/>
          <w:color w:val="000008"/>
          <w:kern w:val="0"/>
          <w:sz w:val="44"/>
          <w:szCs w:val="44"/>
          <w:lang w:val="en-US" w:eastAsia="zh-CN" w:bidi="ar"/>
        </w:rPr>
        <w:t>三亚市商务局关于应对新型冠状病毒肺炎疫情支持餐饮企业营收增长的实施方案</w:t>
      </w:r>
    </w:p>
    <w:bookmarkEnd w:id="0"/>
    <w:p>
      <w:pPr>
        <w:keepNext w:val="0"/>
        <w:keepLines w:val="0"/>
        <w:pageBreakBefore w:val="0"/>
        <w:widowControl w:val="0"/>
        <w:numPr>
          <w:ilvl w:val="0"/>
          <w:numId w:val="0"/>
        </w:numPr>
        <w:kinsoku/>
        <w:wordWrap/>
        <w:overflowPunct/>
        <w:topLinePunct w:val="0"/>
        <w:autoSpaceDE/>
        <w:bidi w:val="0"/>
        <w:adjustRightInd/>
        <w:snapToGrid/>
        <w:spacing w:line="578" w:lineRule="exact"/>
        <w:ind w:left="0" w:leftChars="0" w:right="0" w:rightChars="0" w:firstLine="640" w:firstLineChars="200"/>
        <w:jc w:val="both"/>
        <w:textAlignment w:val="auto"/>
        <w:outlineLvl w:val="9"/>
        <w:rPr>
          <w:rFonts w:hint="eastAsia" w:ascii="Times New Roman" w:hAnsi="Times New Roman"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8" w:lineRule="exact"/>
        <w:ind w:left="0" w:leftChars="0" w:right="0" w:rightChars="0" w:firstLine="640" w:firstLineChars="200"/>
        <w:jc w:val="both"/>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为深入贯彻落实习近平总书记关于坚决打赢疫情防控阻击战，统筹抓好改革发展稳定各项工作的重要指示精神，根据市政府关于抗疫生产两不误，有序推进企业复工复产的精神，着力疫情防控期间民生服务保障，着力生活服务业稳定复工复产，促进经济社会稳定健康发展，对支持本市餐饮企业发展提出以下方案：</w:t>
      </w:r>
    </w:p>
    <w:p>
      <w:pPr>
        <w:keepNext w:val="0"/>
        <w:keepLines w:val="0"/>
        <w:pageBreakBefore w:val="0"/>
        <w:widowControl w:val="0"/>
        <w:numPr>
          <w:ilvl w:val="0"/>
          <w:numId w:val="0"/>
        </w:numPr>
        <w:kinsoku/>
        <w:wordWrap/>
        <w:overflowPunct/>
        <w:topLinePunct w:val="0"/>
        <w:autoSpaceDE/>
        <w:autoSpaceDN/>
        <w:bidi w:val="0"/>
        <w:adjustRightInd/>
        <w:snapToGrid/>
        <w:spacing w:line="598" w:lineRule="exact"/>
        <w:ind w:left="0" w:leftChars="0" w:right="0" w:rightChars="0" w:firstLine="640" w:firstLineChars="200"/>
        <w:jc w:val="both"/>
        <w:textAlignment w:val="auto"/>
        <w:outlineLvl w:val="9"/>
        <w:rPr>
          <w:rFonts w:hint="eastAsia" w:ascii="Times New Roman" w:hAnsi="Times New Roman" w:eastAsia="仿宋_GB2312" w:cs="仿宋_GB2312"/>
          <w:b w:val="0"/>
          <w:bCs w:val="0"/>
          <w:sz w:val="32"/>
          <w:szCs w:val="32"/>
          <w:lang w:val="en-US" w:eastAsia="zh-CN"/>
        </w:rPr>
      </w:pPr>
      <w:r>
        <w:rPr>
          <w:rFonts w:hint="eastAsia" w:ascii="Times New Roman" w:hAnsi="Times New Roman" w:eastAsia="黑体" w:cs="黑体"/>
          <w:b w:val="0"/>
          <w:bCs w:val="0"/>
          <w:color w:val="000008"/>
          <w:kern w:val="0"/>
          <w:sz w:val="32"/>
          <w:szCs w:val="32"/>
          <w:lang w:val="en-US" w:eastAsia="zh-CN" w:bidi="ar"/>
        </w:rPr>
        <w:t>一、鼓励线上拓展，推进餐饮商户营收增长</w:t>
      </w:r>
      <w:r>
        <w:rPr>
          <w:rFonts w:hint="eastAsia" w:ascii="Times New Roman" w:hAnsi="Times New Roman" w:eastAsia="仿宋" w:cs="仿宋"/>
          <w:b w:val="0"/>
          <w:bCs w:val="0"/>
          <w:color w:val="000008"/>
          <w:kern w:val="0"/>
          <w:sz w:val="32"/>
          <w:szCs w:val="32"/>
          <w:lang w:val="en-US" w:eastAsia="zh-CN" w:bidi="ar"/>
        </w:rPr>
        <w:br w:type="textWrapping"/>
      </w:r>
      <w:r>
        <w:rPr>
          <w:rFonts w:hint="eastAsia" w:ascii="Times New Roman" w:hAnsi="Times New Roman" w:eastAsia="仿宋" w:cs="仿宋"/>
          <w:b w:val="0"/>
          <w:bCs w:val="0"/>
          <w:color w:val="000008"/>
          <w:kern w:val="0"/>
          <w:sz w:val="32"/>
          <w:szCs w:val="32"/>
          <w:lang w:val="en-US" w:eastAsia="zh-CN" w:bidi="ar"/>
        </w:rPr>
        <w:t xml:space="preserve">    </w:t>
      </w:r>
      <w:r>
        <w:rPr>
          <w:rFonts w:hint="eastAsia" w:ascii="Times New Roman" w:hAnsi="Times New Roman" w:eastAsia="仿宋_GB2312" w:cs="仿宋_GB2312"/>
          <w:b w:val="0"/>
          <w:bCs w:val="0"/>
          <w:sz w:val="32"/>
          <w:szCs w:val="32"/>
          <w:lang w:val="en-US" w:eastAsia="zh-CN"/>
        </w:rPr>
        <w:t>（一）三亚市商务局建立“春暖餐饮”专项扶持资金，用于引导与支持我市餐饮企业发展。该专项资金总预算为350万元，定向用于全市市民线上订餐及线下就餐补贴使用，补贴以</w:t>
      </w:r>
      <w:r>
        <w:rPr>
          <w:rFonts w:hint="eastAsia" w:ascii="Times New Roman" w:hAnsi="Times New Roman" w:eastAsia="仿宋_GB2312" w:cs="仿宋_GB2312"/>
          <w:b w:val="0"/>
          <w:bCs w:val="0"/>
          <w:sz w:val="32"/>
          <w:szCs w:val="32"/>
          <w:lang w:eastAsia="zh-CN"/>
        </w:rPr>
        <w:t>优惠券</w:t>
      </w:r>
      <w:r>
        <w:rPr>
          <w:rFonts w:hint="eastAsia" w:ascii="Times New Roman" w:hAnsi="Times New Roman" w:eastAsia="仿宋_GB2312" w:cs="仿宋_GB2312"/>
          <w:b w:val="0"/>
          <w:bCs w:val="0"/>
          <w:sz w:val="32"/>
          <w:szCs w:val="32"/>
          <w:lang w:val="en-US" w:eastAsia="zh-CN"/>
        </w:rPr>
        <w:t>形式发放，分别为最高满100</w:t>
      </w:r>
      <w:r>
        <w:rPr>
          <w:rFonts w:hint="eastAsia" w:ascii="Times New Roman" w:hAnsi="Times New Roman" w:eastAsia="仿宋_GB2312" w:cs="仿宋_GB2312"/>
          <w:b w:val="0"/>
          <w:bCs w:val="0"/>
          <w:sz w:val="32"/>
          <w:szCs w:val="32"/>
          <w:lang w:eastAsia="zh-CN"/>
        </w:rPr>
        <w:t>减</w:t>
      </w:r>
      <w:r>
        <w:rPr>
          <w:rFonts w:hint="eastAsia" w:ascii="Times New Roman" w:hAnsi="Times New Roman" w:eastAsia="仿宋_GB2312" w:cs="仿宋_GB2312"/>
          <w:b w:val="0"/>
          <w:bCs w:val="0"/>
          <w:sz w:val="32"/>
          <w:szCs w:val="32"/>
          <w:lang w:val="en-US" w:eastAsia="zh-CN"/>
        </w:rPr>
        <w:t>50及满50</w:t>
      </w:r>
      <w:r>
        <w:rPr>
          <w:rFonts w:hint="eastAsia" w:ascii="Times New Roman" w:hAnsi="Times New Roman" w:eastAsia="仿宋_GB2312" w:cs="仿宋_GB2312"/>
          <w:b w:val="0"/>
          <w:bCs w:val="0"/>
          <w:sz w:val="32"/>
          <w:szCs w:val="32"/>
          <w:lang w:eastAsia="zh-CN"/>
        </w:rPr>
        <w:t>减</w:t>
      </w:r>
      <w:r>
        <w:rPr>
          <w:rFonts w:hint="eastAsia" w:ascii="Times New Roman" w:hAnsi="Times New Roman" w:eastAsia="仿宋_GB2312" w:cs="仿宋_GB2312"/>
          <w:b w:val="0"/>
          <w:bCs w:val="0"/>
          <w:sz w:val="32"/>
          <w:szCs w:val="32"/>
          <w:lang w:val="en-US" w:eastAsia="zh-CN"/>
        </w:rPr>
        <w:t>20两类，全市餐饮商户自营网络平台及第三方平台申报专享扶持资金需按照1.5倍比例投入自营销资金，满足要求后向商务局提报专项基金使用方案，经商务局核准后向市民投放。</w:t>
      </w:r>
    </w:p>
    <w:p>
      <w:pPr>
        <w:keepNext w:val="0"/>
        <w:keepLines w:val="0"/>
        <w:pageBreakBefore w:val="0"/>
        <w:widowControl w:val="0"/>
        <w:numPr>
          <w:ilvl w:val="0"/>
          <w:numId w:val="0"/>
        </w:numPr>
        <w:kinsoku/>
        <w:wordWrap/>
        <w:overflowPunct/>
        <w:topLinePunct w:val="0"/>
        <w:autoSpaceDE/>
        <w:autoSpaceDN/>
        <w:bidi w:val="0"/>
        <w:adjustRightInd/>
        <w:snapToGrid/>
        <w:spacing w:line="598" w:lineRule="exact"/>
        <w:ind w:left="0" w:leftChars="0" w:right="0" w:rightChars="0" w:firstLine="640" w:firstLineChars="200"/>
        <w:jc w:val="both"/>
        <w:textAlignment w:val="auto"/>
        <w:outlineLvl w:val="9"/>
        <w:rPr>
          <w:rFonts w:hint="default" w:ascii="Times New Roman" w:hAnsi="Times New Roman" w:eastAsia="仿宋_GB2312" w:cs="仿宋_GB2312"/>
          <w:b w:val="0"/>
          <w:bCs w:val="0"/>
          <w:sz w:val="32"/>
          <w:szCs w:val="32"/>
          <w:lang w:val="en-US" w:eastAsia="zh-CN"/>
        </w:rPr>
      </w:pPr>
      <w:r>
        <w:rPr>
          <w:rFonts w:hint="eastAsia" w:ascii="Times New Roman" w:hAnsi="Times New Roman" w:eastAsia="仿宋_GB2312" w:cs="仿宋_GB2312"/>
          <w:b w:val="0"/>
          <w:bCs w:val="0"/>
          <w:sz w:val="32"/>
          <w:szCs w:val="32"/>
          <w:lang w:val="en-US" w:eastAsia="zh-CN"/>
        </w:rPr>
        <w:t>（</w:t>
      </w:r>
      <w:r>
        <w:rPr>
          <w:rFonts w:hint="eastAsia" w:ascii="Times New Roman" w:hAnsi="Times New Roman" w:eastAsia="仿宋_GB2312" w:cs="仿宋_GB2312"/>
          <w:b w:val="0"/>
          <w:bCs w:val="0"/>
          <w:sz w:val="32"/>
          <w:szCs w:val="32"/>
          <w:lang w:val="en-US" w:eastAsia="zh-CN"/>
        </w:rPr>
        <w:t>二</w:t>
      </w:r>
      <w:r>
        <w:rPr>
          <w:rFonts w:hint="eastAsia" w:ascii="Times New Roman" w:hAnsi="Times New Roman" w:eastAsia="仿宋_GB2312" w:cs="仿宋_GB2312"/>
          <w:b w:val="0"/>
          <w:bCs w:val="0"/>
          <w:sz w:val="32"/>
          <w:szCs w:val="32"/>
          <w:lang w:val="en-US" w:eastAsia="zh-CN"/>
        </w:rPr>
        <w:t>）鼓励餐饮企业自建网络平台或多渠道上线第三方线上平台，倡议第三方平台降低平台佣金</w:t>
      </w:r>
      <w:r>
        <w:rPr>
          <w:rFonts w:hint="eastAsia" w:ascii="Times New Roman" w:hAnsi="Times New Roman" w:eastAsia="仿宋_GB2312" w:cs="仿宋_GB2312"/>
          <w:b w:val="0"/>
          <w:bCs w:val="0"/>
          <w:sz w:val="32"/>
          <w:szCs w:val="32"/>
          <w:lang w:val="en-US" w:eastAsia="zh-CN"/>
        </w:rPr>
        <w:t>至不高于15%，</w:t>
      </w:r>
      <w:r>
        <w:rPr>
          <w:rFonts w:hint="eastAsia" w:ascii="Times New Roman" w:hAnsi="Times New Roman" w:eastAsia="仿宋_GB2312" w:cs="仿宋_GB2312"/>
          <w:b w:val="0"/>
          <w:bCs w:val="0"/>
          <w:sz w:val="32"/>
          <w:szCs w:val="32"/>
          <w:lang w:val="en-US" w:eastAsia="zh-CN"/>
        </w:rPr>
        <w:t>支持餐饮商户营收增长，鼓励餐饮商户须上线至少两个线上餐饮业务</w:t>
      </w:r>
      <w:r>
        <w:rPr>
          <w:rFonts w:hint="eastAsia" w:ascii="Times New Roman" w:hAnsi="Times New Roman" w:eastAsia="仿宋_GB2312" w:cs="仿宋_GB2312"/>
          <w:b w:val="0"/>
          <w:bCs w:val="0"/>
          <w:sz w:val="32"/>
          <w:szCs w:val="32"/>
          <w:lang w:eastAsia="zh-CN"/>
        </w:rPr>
        <w:t>的</w:t>
      </w:r>
      <w:r>
        <w:rPr>
          <w:rFonts w:hint="eastAsia" w:ascii="Times New Roman" w:hAnsi="Times New Roman" w:eastAsia="仿宋_GB2312" w:cs="仿宋_GB2312"/>
          <w:b w:val="0"/>
          <w:bCs w:val="0"/>
          <w:sz w:val="32"/>
          <w:szCs w:val="32"/>
          <w:lang w:val="en-US" w:eastAsia="zh-CN"/>
        </w:rPr>
        <w:t>第三方平台。</w:t>
      </w:r>
      <w:r>
        <w:rPr>
          <w:rFonts w:hint="eastAsia" w:ascii="Times New Roman" w:hAnsi="Times New Roman" w:eastAsia="仿宋_GB2312" w:cs="仿宋_GB2312"/>
          <w:b w:val="0"/>
          <w:bCs w:val="0"/>
          <w:sz w:val="32"/>
          <w:szCs w:val="32"/>
          <w:lang w:val="en-US" w:eastAsia="zh-CN"/>
        </w:rPr>
        <w:br w:type="textWrapping"/>
      </w:r>
      <w:r>
        <w:rPr>
          <w:rFonts w:hint="eastAsia" w:ascii="Times New Roman" w:hAnsi="Times New Roman" w:eastAsia="仿宋_GB2312" w:cs="仿宋_GB2312"/>
          <w:b w:val="0"/>
          <w:bCs w:val="0"/>
          <w:sz w:val="32"/>
          <w:szCs w:val="32"/>
          <w:lang w:val="en-US" w:eastAsia="zh-CN"/>
        </w:rPr>
        <w:t xml:space="preserve">    （三）鼓励第三方餐饮服务平台推出“极速上线”服务，优化商户上线流程，加快推进餐饮商户上线。</w:t>
      </w:r>
      <w:r>
        <w:rPr>
          <w:rFonts w:hint="eastAsia" w:ascii="Times New Roman" w:hAnsi="Times New Roman" w:eastAsia="仿宋_GB2312" w:cs="仿宋_GB2312"/>
          <w:b w:val="0"/>
          <w:bCs w:val="0"/>
          <w:sz w:val="32"/>
          <w:szCs w:val="32"/>
          <w:lang w:val="en-US" w:eastAsia="zh-CN"/>
        </w:rPr>
        <w:br w:type="textWrapping"/>
      </w:r>
      <w:r>
        <w:rPr>
          <w:rFonts w:hint="eastAsia" w:ascii="Times New Roman" w:hAnsi="Times New Roman" w:eastAsia="仿宋_GB2312" w:cs="仿宋_GB2312"/>
          <w:b w:val="0"/>
          <w:bCs w:val="0"/>
          <w:sz w:val="32"/>
          <w:szCs w:val="32"/>
          <w:lang w:val="en-US" w:eastAsia="zh-CN"/>
        </w:rPr>
        <w:t xml:space="preserve">    </w:t>
      </w:r>
      <w:r>
        <w:rPr>
          <w:rFonts w:hint="eastAsia" w:ascii="Times New Roman" w:hAnsi="Times New Roman" w:eastAsia="黑体" w:cs="黑体"/>
          <w:b w:val="0"/>
          <w:bCs w:val="0"/>
          <w:sz w:val="32"/>
          <w:szCs w:val="32"/>
          <w:lang w:val="en-US" w:eastAsia="zh-CN"/>
        </w:rPr>
        <w:t>二、鼓励灵活用工</w:t>
      </w:r>
      <w:r>
        <w:rPr>
          <w:rFonts w:hint="eastAsia" w:ascii="Times New Roman" w:hAnsi="Times New Roman" w:eastAsia="仿宋_GB2312" w:cs="仿宋_GB2312"/>
          <w:b w:val="0"/>
          <w:bCs w:val="0"/>
          <w:sz w:val="32"/>
          <w:szCs w:val="32"/>
          <w:lang w:val="en-US" w:eastAsia="zh-CN"/>
        </w:rPr>
        <w:br w:type="textWrapping"/>
      </w:r>
      <w:r>
        <w:rPr>
          <w:rFonts w:hint="eastAsia" w:ascii="Times New Roman" w:hAnsi="Times New Roman" w:eastAsia="仿宋_GB2312" w:cs="仿宋_GB2312"/>
          <w:b w:val="0"/>
          <w:bCs w:val="0"/>
          <w:sz w:val="32"/>
          <w:szCs w:val="32"/>
          <w:lang w:val="en-US" w:eastAsia="zh-CN"/>
        </w:rPr>
        <w:t xml:space="preserve">    </w:t>
      </w:r>
      <w:r>
        <w:rPr>
          <w:rFonts w:hint="eastAsia" w:ascii="Times New Roman" w:hAnsi="Times New Roman" w:eastAsia="仿宋_GB2312" w:cs="仿宋_GB2312"/>
          <w:b w:val="0"/>
          <w:bCs w:val="0"/>
          <w:color w:val="000008"/>
          <w:kern w:val="0"/>
          <w:sz w:val="32"/>
          <w:szCs w:val="32"/>
          <w:lang w:val="en-US" w:eastAsia="zh-CN" w:bidi="ar"/>
        </w:rPr>
        <w:t>加强就业岗位支持，打造就业共享平台，推动“共享员工”计划。对受疫情影响短期内无法正常营业的中小微商家、退役士兵、产业工人和实习生等无就业人群，可通过向市商务部门申请，通过短期用工形式，推荐员工在本地生活服务公司就近临时就业，经体检、健康申报、培训后上岗。做好稳岗就业，切实缓解企业压力。</w:t>
      </w:r>
      <w:r>
        <w:rPr>
          <w:rFonts w:hint="eastAsia" w:ascii="Times New Roman" w:hAnsi="Times New Roman" w:eastAsia="仿宋_GB2312" w:cs="仿宋_GB2312"/>
          <w:b w:val="0"/>
          <w:bCs w:val="0"/>
          <w:color w:val="000008"/>
          <w:kern w:val="0"/>
          <w:sz w:val="32"/>
          <w:szCs w:val="32"/>
          <w:lang w:val="en-US" w:eastAsia="zh-CN" w:bidi="ar"/>
        </w:rPr>
        <w:br w:type="textWrapping"/>
      </w:r>
      <w:r>
        <w:rPr>
          <w:rFonts w:hint="eastAsia" w:ascii="Times New Roman" w:hAnsi="Times New Roman" w:eastAsia="仿宋_GB2312" w:cs="仿宋_GB2312"/>
          <w:b w:val="0"/>
          <w:bCs w:val="0"/>
          <w:color w:val="000008"/>
          <w:kern w:val="0"/>
          <w:sz w:val="32"/>
          <w:szCs w:val="32"/>
          <w:lang w:val="en-US" w:eastAsia="zh-CN" w:bidi="ar"/>
        </w:rPr>
        <w:t xml:space="preserve">    </w:t>
      </w:r>
      <w:r>
        <w:rPr>
          <w:rFonts w:hint="eastAsia" w:ascii="Times New Roman" w:hAnsi="Times New Roman" w:eastAsia="黑体" w:cs="黑体"/>
          <w:b w:val="0"/>
          <w:bCs w:val="0"/>
          <w:color w:val="000008"/>
          <w:kern w:val="0"/>
          <w:sz w:val="32"/>
          <w:szCs w:val="32"/>
          <w:lang w:val="en-US" w:eastAsia="zh-CN" w:bidi="ar"/>
        </w:rPr>
        <w:t>三、加大金融支持</w:t>
      </w:r>
      <w:r>
        <w:rPr>
          <w:rFonts w:hint="eastAsia" w:ascii="Times New Roman" w:hAnsi="Times New Roman" w:eastAsia="仿宋" w:cs="仿宋"/>
          <w:b w:val="0"/>
          <w:bCs w:val="0"/>
          <w:color w:val="000008"/>
          <w:kern w:val="0"/>
          <w:sz w:val="32"/>
          <w:szCs w:val="32"/>
          <w:lang w:val="en-US" w:eastAsia="zh-CN" w:bidi="ar"/>
        </w:rPr>
        <w:br w:type="textWrapping"/>
      </w:r>
      <w:r>
        <w:rPr>
          <w:rFonts w:hint="eastAsia" w:ascii="Times New Roman" w:hAnsi="Times New Roman" w:eastAsia="仿宋" w:cs="仿宋"/>
          <w:b w:val="0"/>
          <w:bCs w:val="0"/>
          <w:color w:val="000008"/>
          <w:kern w:val="0"/>
          <w:sz w:val="32"/>
          <w:szCs w:val="32"/>
          <w:lang w:val="en-US" w:eastAsia="zh-CN" w:bidi="ar"/>
        </w:rPr>
        <w:t xml:space="preserve">    </w:t>
      </w:r>
      <w:r>
        <w:rPr>
          <w:rFonts w:hint="eastAsia" w:ascii="Times New Roman" w:hAnsi="Times New Roman" w:eastAsia="仿宋_GB2312" w:cs="仿宋_GB2312"/>
          <w:b w:val="0"/>
          <w:bCs w:val="0"/>
          <w:color w:val="000008"/>
          <w:kern w:val="0"/>
          <w:sz w:val="32"/>
          <w:szCs w:val="32"/>
          <w:lang w:val="en-US" w:eastAsia="zh-CN" w:bidi="ar"/>
        </w:rPr>
        <w:t>推进小微企业金融普惠服务。联合</w:t>
      </w:r>
      <w:r>
        <w:rPr>
          <w:rFonts w:hint="eastAsia" w:ascii="Times New Roman" w:hAnsi="Times New Roman" w:eastAsia="仿宋_GB2312" w:cs="仿宋_GB2312"/>
          <w:b w:val="0"/>
          <w:bCs w:val="0"/>
          <w:color w:val="000008"/>
          <w:kern w:val="0"/>
          <w:sz w:val="32"/>
          <w:szCs w:val="32"/>
          <w:lang w:eastAsia="zh-CN" w:bidi="ar"/>
        </w:rPr>
        <w:t>网商</w:t>
      </w:r>
      <w:r>
        <w:rPr>
          <w:rFonts w:hint="eastAsia" w:ascii="Times New Roman" w:hAnsi="Times New Roman" w:eastAsia="仿宋_GB2312" w:cs="仿宋_GB2312"/>
          <w:b w:val="0"/>
          <w:bCs w:val="0"/>
          <w:color w:val="000008"/>
          <w:kern w:val="0"/>
          <w:sz w:val="32"/>
          <w:szCs w:val="32"/>
          <w:lang w:val="en-US" w:eastAsia="zh-CN" w:bidi="ar"/>
        </w:rPr>
        <w:t>银行等相关企业加大对商家的金融支持力度。通过定向为现金流紧张的商家提供低息信用贷款、</w:t>
      </w:r>
      <w:r>
        <w:rPr>
          <w:rFonts w:hint="eastAsia" w:ascii="Times New Roman" w:hAnsi="Times New Roman" w:eastAsia="仿宋_GB2312" w:cs="仿宋_GB2312"/>
          <w:b w:val="0"/>
          <w:bCs w:val="0"/>
          <w:color w:val="000008"/>
          <w:kern w:val="0"/>
          <w:sz w:val="32"/>
          <w:szCs w:val="32"/>
          <w:lang w:eastAsia="zh-CN" w:bidi="ar"/>
        </w:rPr>
        <w:t>提升</w:t>
      </w:r>
      <w:r>
        <w:rPr>
          <w:rFonts w:hint="eastAsia" w:ascii="Times New Roman" w:hAnsi="Times New Roman" w:eastAsia="仿宋_GB2312" w:cs="仿宋_GB2312"/>
          <w:b w:val="0"/>
          <w:bCs w:val="0"/>
          <w:color w:val="000008"/>
          <w:kern w:val="0"/>
          <w:sz w:val="32"/>
          <w:szCs w:val="32"/>
          <w:lang w:val="en-US" w:eastAsia="zh-CN" w:bidi="ar"/>
        </w:rPr>
        <w:t>贷款额度、延长贷款周期、提供疫情特殊保障等多种方式缓解中小企业压力。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98" w:lineRule="exact"/>
        <w:ind w:left="0" w:leftChars="0" w:right="0" w:rightChars="0" w:firstLine="0" w:firstLineChars="0"/>
        <w:jc w:val="both"/>
        <w:textAlignment w:val="auto"/>
        <w:outlineLvl w:val="9"/>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 xml:space="preserve">    </w:t>
      </w:r>
      <w:r>
        <w:rPr>
          <w:rFonts w:hint="eastAsia" w:ascii="Times New Roman" w:hAnsi="Times New Roman" w:eastAsia="仿宋" w:cs="仿宋"/>
          <w:sz w:val="32"/>
          <w:szCs w:val="32"/>
          <w:lang w:val="en-US" w:eastAsia="zh-CN"/>
        </w:rPr>
        <w:br w:type="textWrapping"/>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98" w:lineRule="exact"/>
        <w:ind w:left="0" w:leftChars="0" w:right="0" w:rightChars="0" w:firstLine="0" w:firstLineChars="0"/>
        <w:jc w:val="both"/>
        <w:textAlignment w:val="auto"/>
        <w:outlineLvl w:val="9"/>
        <w:rPr>
          <w:rFonts w:hint="default"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br w:type="textWrapping"/>
      </w:r>
      <w:r>
        <w:rPr>
          <w:rFonts w:hint="eastAsia" w:ascii="Times New Roman" w:hAnsi="Times New Roman" w:eastAsia="仿宋" w:cs="仿宋"/>
          <w:sz w:val="32"/>
          <w:szCs w:val="32"/>
          <w:lang w:val="en-US" w:eastAsia="zh-CN"/>
        </w:rPr>
        <w:t xml:space="preserve">                                     三亚市商务局   </w:t>
      </w:r>
      <w:r>
        <w:rPr>
          <w:rFonts w:hint="eastAsia" w:ascii="Times New Roman" w:hAnsi="Times New Roman" w:eastAsia="仿宋" w:cs="仿宋"/>
          <w:sz w:val="32"/>
          <w:szCs w:val="32"/>
          <w:lang w:val="en-US" w:eastAsia="zh-CN"/>
        </w:rPr>
        <w:br w:type="textWrapping"/>
      </w:r>
      <w:r>
        <w:rPr>
          <w:rFonts w:hint="eastAsia" w:ascii="Times New Roman" w:hAnsi="Times New Roman" w:eastAsia="仿宋" w:cs="仿宋"/>
          <w:sz w:val="32"/>
          <w:szCs w:val="32"/>
          <w:lang w:val="en-US" w:eastAsia="zh-CN"/>
        </w:rPr>
        <w:t xml:space="preserve">                                   2020年4月21日 </w:t>
      </w:r>
    </w:p>
    <w:p>
      <w:pPr>
        <w:keepNext w:val="0"/>
        <w:keepLines w:val="0"/>
        <w:pageBreakBefore w:val="0"/>
        <w:kinsoku/>
        <w:wordWrap/>
        <w:overflowPunct/>
        <w:topLinePunct w:val="0"/>
        <w:autoSpaceDE/>
        <w:autoSpaceDN/>
        <w:bidi w:val="0"/>
        <w:adjustRightInd/>
        <w:snapToGrid/>
        <w:spacing w:line="598" w:lineRule="exact"/>
        <w:ind w:left="0" w:leftChars="0" w:right="0" w:rightChars="0"/>
        <w:jc w:val="both"/>
        <w:textAlignment w:val="auto"/>
        <w:rPr>
          <w:rFonts w:ascii="Times New Roman" w:hAnsi="Times New Roman"/>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decorative"/>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Ti">
    <w:altName w:val="Segoe Print"/>
    <w:panose1 w:val="00000000000000000000"/>
    <w:charset w:val="00"/>
    <w:family w:val="auto"/>
    <w:pitch w:val="default"/>
    <w:sig w:usb0="00000000" w:usb1="00000000" w:usb2="00000000" w:usb3="00000000" w:csb0="00000000" w:csb1="00000000"/>
  </w:font>
  <w:font w:name="Tim">
    <w:altName w:val="Segoe Print"/>
    <w:panose1 w:val="00000000000000000000"/>
    <w:charset w:val="00"/>
    <w:family w:val="auto"/>
    <w:pitch w:val="default"/>
    <w:sig w:usb0="00000000" w:usb1="00000000" w:usb2="00000000" w:usb3="00000000" w:csb0="00000000" w:csb1="00000000"/>
  </w:font>
  <w:font w:name="Time">
    <w:altName w:val="Segoe Print"/>
    <w:panose1 w:val="00000000000000000000"/>
    <w:charset w:val="00"/>
    <w:family w:val="auto"/>
    <w:pitch w:val="default"/>
    <w:sig w:usb0="00000000" w:usb1="00000000" w:usb2="00000000" w:usb3="00000000" w:csb0="00000000" w:csb1="00000000"/>
  </w:font>
  <w:font w:name="Tie">
    <w:altName w:val="Segoe Print"/>
    <w:panose1 w:val="00000000000000000000"/>
    <w:charset w:val="00"/>
    <w:family w:val="auto"/>
    <w:pitch w:val="default"/>
    <w:sig w:usb0="00000000" w:usb1="00000000" w:usb2="00000000" w:usb3="00000000" w:csb0="00000000" w:csb1="00000000"/>
  </w:font>
  <w:font w:name="Tiem">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decorative"/>
    <w:pitch w:val="default"/>
    <w:sig w:usb0="00000001" w:usb1="080E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楷体_GB2312">
    <w:panose1 w:val="02010609030101010101"/>
    <w:charset w:val="86"/>
    <w:family w:val="swiss"/>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Arial Unicode MS">
    <w:panose1 w:val="020B0604020202020204"/>
    <w:charset w:val="86"/>
    <w:family w:val="modern"/>
    <w:pitch w:val="default"/>
    <w:sig w:usb0="FFFFFFFF" w:usb1="E9FFFFFF" w:usb2="0000003F" w:usb3="00000000" w:csb0="603F01FF" w:csb1="FFFF0000"/>
  </w:font>
  <w:font w:name="楷体_GB2312">
    <w:panose1 w:val="02010609030101010101"/>
    <w:charset w:val="86"/>
    <w:family w:val="decorative"/>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楷体_GB2312">
    <w:panose1 w:val="02010609030101010101"/>
    <w:charset w:val="86"/>
    <w:family w:val="roma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B23236"/>
    <w:rsid w:val="168F67CD"/>
    <w:rsid w:val="206E7A43"/>
    <w:rsid w:val="29B23236"/>
    <w:rsid w:val="455B4683"/>
    <w:rsid w:val="534D0C4C"/>
    <w:rsid w:val="53D133D0"/>
    <w:rsid w:val="6511463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Default"/>
    <w:qFormat/>
    <w:uiPriority w:val="99"/>
    <w:pPr>
      <w:widowControl w:val="0"/>
      <w:autoSpaceDE w:val="0"/>
      <w:autoSpaceDN w:val="0"/>
      <w:adjustRightInd w:val="0"/>
    </w:pPr>
    <w:rPr>
      <w:rFonts w:ascii="Arial Unicode MS" w:hAnsi="Times New Roman" w:eastAsia="Arial Unicode MS" w:cs="Arial Unicode MS"/>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2020-05-25T13:42:00Z</dcterms:created>
  <dc:creator>吉才冠</dc:creator>
  <cp:lastModifiedBy>吉才冠</cp:lastModifiedBy>
  <cp:lastPrinted>2020-06-17T09:10:07Z</cp:lastPrinted>
  <dcterms:modified xsi:type="dcterms:W3CDTF">2020-06-17T09:15:47Z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