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bookmarkStart w:id="4" w:name="_GoBack"/>
      <w:bookmarkEnd w:id="4"/>
      <w:r>
        <w:rPr>
          <w:rFonts w:hint="default" w:ascii="Times New Roman" w:hAnsi="Times New Roman" w:cs="Calibri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 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</w:t>
      </w:r>
    </w:p>
    <w:p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eastAsia" w:ascii="Times New Roman" w:hAnsi="Times New Roman" w:cs="Times New Roman"/>
          <w:color w:val="auto"/>
          <w:sz w:val="21"/>
          <w:szCs w:val="24"/>
        </w:rPr>
      </w:pPr>
      <w:bookmarkStart w:id="0" w:name="_Toc413881186"/>
      <w:bookmarkStart w:id="1" w:name="_Toc259090997"/>
      <w:bookmarkStart w:id="2" w:name="_Toc92602866"/>
      <w:bookmarkStart w:id="3" w:name="_Toc276645593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报价表</w:t>
      </w:r>
      <w:bookmarkEnd w:id="0"/>
      <w:bookmarkEnd w:id="1"/>
      <w:bookmarkEnd w:id="2"/>
      <w:bookmarkEnd w:id="3"/>
    </w:p>
    <w:p>
      <w:pPr>
        <w:spacing w:line="360" w:lineRule="exact"/>
        <w:rPr>
          <w:rFonts w:hint="eastAsia" w:ascii="仿宋_GB2312" w:hAnsi="仿宋" w:eastAsia="仿宋_GB2312" w:cs="Times New Roman"/>
          <w:b/>
          <w:color w:val="auto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b/>
          <w:bCs w:val="0"/>
          <w:color w:val="auto"/>
          <w:sz w:val="24"/>
          <w:szCs w:val="24"/>
        </w:rPr>
        <w:t>项目名称：</w:t>
      </w:r>
      <w:r>
        <w:rPr>
          <w:rFonts w:hint="eastAsia" w:ascii="仿宋_GB2312" w:hAnsi="宋体" w:eastAsia="仿宋_GB2312" w:cs="Times New Roman"/>
          <w:bCs/>
          <w:color w:val="auto"/>
          <w:sz w:val="24"/>
          <w:szCs w:val="24"/>
          <w:u w:val="single"/>
        </w:rPr>
        <w:t xml:space="preserve"> 2023年三亚市政府消费券第二阶段投放活动资金专项审计  </w:t>
      </w:r>
      <w:r>
        <w:rPr>
          <w:rFonts w:hint="eastAsia" w:ascii="仿宋_GB2312" w:hAnsi="宋体" w:eastAsia="仿宋_GB2312" w:cs="Times New Roman"/>
          <w:bCs/>
          <w:color w:val="auto"/>
          <w:sz w:val="24"/>
          <w:szCs w:val="24"/>
        </w:rPr>
        <w:t xml:space="preserve">          </w:t>
      </w:r>
    </w:p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tbl>
      <w:tblPr>
        <w:tblStyle w:val="3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3320"/>
        <w:gridCol w:w="2162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报价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服务期限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2023年三亚市政府消费券第二阶段投放活动资金专项审计</w:t>
            </w:r>
          </w:p>
        </w:tc>
        <w:tc>
          <w:tcPr>
            <w:tcW w:w="3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</w:rPr>
              <w:t>大写：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80" w:lineRule="auto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</w:rPr>
              <w:t>小写：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8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wordWrap/>
        <w:adjustRightInd w:val="0"/>
        <w:snapToGrid w:val="0"/>
        <w:spacing w:line="240" w:lineRule="auto"/>
        <w:jc w:val="center"/>
        <w:rPr>
          <w:rFonts w:hint="eastAsia" w:ascii="仿宋_GB2312" w:hAnsi="仿宋" w:eastAsia="仿宋_GB2312" w:cs="Times New Roman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>报价人名称（加盖公章）：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wordWrap/>
        <w:adjustRightInd w:val="0"/>
        <w:snapToGrid w:val="0"/>
        <w:spacing w:line="240" w:lineRule="auto"/>
        <w:jc w:val="righ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wordWrap w:val="0"/>
        <w:adjustRightInd w:val="0"/>
        <w:snapToGrid w:val="0"/>
        <w:spacing w:line="240" w:lineRule="auto"/>
        <w:jc w:val="right"/>
        <w:rPr>
          <w:rFonts w:hint="default" w:ascii="仿宋_GB2312" w:hAnsi="宋体" w:eastAsia="仿宋_GB2312" w:cs="Times New Roman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>日期：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>年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 xml:space="preserve"> 月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 xml:space="preserve"> 日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lang w:val="en-US" w:eastAsia="zh-CN"/>
        </w:rPr>
        <w:t xml:space="preserve">    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D0B73"/>
    <w:rsid w:val="6FBF8E30"/>
    <w:rsid w:val="FAFD502B"/>
    <w:rsid w:val="FFED0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小标宋简体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2023-11-17T09:20:00Z</dcterms:created>
  <dc:creator>user</dc:creator>
  <cp:lastModifiedBy>user</cp:lastModifiedBy>
  <dcterms:modified xsi:type="dcterms:W3CDTF">2023-11-17T10:19:17Z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