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/>
        </w:rPr>
        <w:t xml:space="preserve">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2"/>
        <w:tblpPr w:leftFromText="180" w:rightFromText="180" w:vertAnchor="page" w:horzAnchor="page" w:tblpX="1333" w:tblpY="3423"/>
        <w:tblOverlap w:val="never"/>
        <w:tblW w:w="509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0"/>
        <w:gridCol w:w="1710"/>
        <w:gridCol w:w="2146"/>
        <w:gridCol w:w="1424"/>
        <w:gridCol w:w="1437"/>
        <w:gridCol w:w="1145"/>
        <w:gridCol w:w="1183"/>
        <w:gridCol w:w="1350"/>
        <w:gridCol w:w="1035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项目实施时间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主办方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承办方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专项资金申请单位所属地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高端嘉宾人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数/会议人数 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" w:bidi="ar"/>
              </w:rPr>
              <w:t>类别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拟发放金额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（万元）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二、会议项目(共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FUNDESEE 浪漫之旅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4.21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4.24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北京博冠康崇健康咨询有限公司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海南奥创会奖旅行社有限责任公司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海南奥创会奖旅行社有限责任公司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三亚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612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val="en" w:bidi="ar"/>
              </w:rPr>
              <w:t>境内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会议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10.00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是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三亚市会展业发展专项资金分配方案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三亚市会展业发展专项资金分配方案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page" w:horzAnchor="page" w:tblpX="1333" w:tblpY="3423"/>
        <w:tblOverlap w:val="never"/>
        <w:tblW w:w="509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0"/>
        <w:gridCol w:w="1710"/>
        <w:gridCol w:w="2146"/>
        <w:gridCol w:w="1424"/>
        <w:gridCol w:w="1437"/>
        <w:gridCol w:w="1145"/>
        <w:gridCol w:w="1183"/>
        <w:gridCol w:w="1350"/>
        <w:gridCol w:w="1035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项目实施时间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主办方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承办方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专项资金申请单位所属地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高端嘉宾人数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" w:bidi="ar"/>
              </w:rPr>
              <w:t>类别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拟发放金额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（万元）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二、会议项目(共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个)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lang w:eastAsia="zh-CN" w:bidi="ar"/>
              </w:rPr>
              <w:t>联创种业</w:t>
            </w:r>
            <w:r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lang w:val="en-US" w:eastAsia="zh-CN" w:bidi="ar"/>
              </w:rPr>
              <w:t>强营销峰会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3.7.3-7.7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eastAsia="zh-CN"/>
              </w:rPr>
              <w:t>北京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联创种业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有限公司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三亚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天海同缘文化传播有限公司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三亚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天海同缘文化传播有限公司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三亚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692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lang w:val="en-US" w:eastAsia="zh-CN"/>
              </w:rPr>
              <w:t>境内会议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8.568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2023丽兹卡尔环球健康狂欢节暨国际健康论坛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8.17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8.19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海南经济特区生命源酒店管理有限公司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海南奥创会奖旅行社有限责任公司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海南奥创会奖旅行社有限责任公司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三亚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1994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val="en" w:bidi="ar"/>
              </w:rPr>
              <w:t>境内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会议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25.704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第二届可持续投融资（ESG）与自贸港建设论坛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2023.9.6-9.9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三亚经济研究院、中国工业经济联合会、三亚中央商区区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中国证券投资基金年鉴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三亚经济研究院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 w:bidi="ar"/>
              </w:rPr>
              <w:t>三亚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" w:eastAsia="zh-CN" w:bidi="ar"/>
              </w:rPr>
              <w:t>高端会议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+淡季补贴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  <w:t>18.920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bidi="ar"/>
              </w:rPr>
              <w:t>是</w:t>
            </w:r>
          </w:p>
        </w:tc>
      </w:tr>
    </w:tbl>
    <w:p>
      <w:pPr>
        <w:tabs>
          <w:tab w:val="left" w:pos="1797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DF3FD92"/>
    <w:rsid w:val="6DEAD064"/>
    <w:rsid w:val="77BFB991"/>
    <w:rsid w:val="7ADF4818"/>
    <w:rsid w:val="7BFF19C2"/>
    <w:rsid w:val="7CFB2186"/>
    <w:rsid w:val="7DBDD53B"/>
    <w:rsid w:val="7DFDE4AC"/>
    <w:rsid w:val="7FBF44D4"/>
    <w:rsid w:val="7FF7D809"/>
    <w:rsid w:val="9CFD37EF"/>
    <w:rsid w:val="9D6F1707"/>
    <w:rsid w:val="AE9B9063"/>
    <w:rsid w:val="B6CFE6AE"/>
    <w:rsid w:val="BA7B751B"/>
    <w:rsid w:val="BFFF054D"/>
    <w:rsid w:val="C5EF35DC"/>
    <w:rsid w:val="CDFE0259"/>
    <w:rsid w:val="CED5836B"/>
    <w:rsid w:val="D737E4B6"/>
    <w:rsid w:val="E1E375DB"/>
    <w:rsid w:val="F35E0CB3"/>
    <w:rsid w:val="F6DFFDF1"/>
    <w:rsid w:val="F7BEB3B8"/>
    <w:rsid w:val="FB4F6008"/>
    <w:rsid w:val="FBFF6618"/>
    <w:rsid w:val="FFFF0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user</cp:lastModifiedBy>
  <cp:lastPrinted>2024-04-28T19:26:05Z</cp:lastPrinted>
  <dcterms:modified xsi:type="dcterms:W3CDTF">2024-04-28T16:47:38Z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