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  <w:r>
        <w:rPr>
          <w:rFonts w:hint="eastAsia"/>
        </w:rPr>
        <w:t xml:space="preserve">               </w:t>
      </w:r>
      <w:r>
        <w:rPr>
          <w:rFonts w:hint="eastAsia"/>
          <w:lang w:val="en-US" w:eastAsia="zh-CN"/>
        </w:rPr>
        <w:t xml:space="preserve">   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第四季度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三亚市会展业发展专项资金分配方案</w:t>
      </w:r>
    </w:p>
    <w:tbl>
      <w:tblPr>
        <w:tblStyle w:val="2"/>
        <w:tblpPr w:leftFromText="180" w:rightFromText="180" w:vertAnchor="page" w:horzAnchor="page" w:tblpX="1243" w:tblpY="3735"/>
        <w:tblOverlap w:val="never"/>
        <w:tblW w:w="515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291"/>
        <w:gridCol w:w="1339"/>
        <w:gridCol w:w="1650"/>
        <w:gridCol w:w="1685"/>
        <w:gridCol w:w="1575"/>
        <w:gridCol w:w="944"/>
        <w:gridCol w:w="1166"/>
        <w:gridCol w:w="870"/>
        <w:gridCol w:w="1488"/>
        <w:gridCol w:w="7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序号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项目实施时间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主办方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承办方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专项资金申请单位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专项资金申请单位所属地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会议人数 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高端嘉宾人数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" w:bidi="ar"/>
              </w:rPr>
              <w:t>类别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拨付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金额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（万元）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是否合格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27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4"/>
              </w:rPr>
              <w:t>2023年广州市红实商贸有限公司雅定年会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  <w:t>3.11.6-11.8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sz w:val="24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lang w:eastAsia="zh-CN"/>
              </w:rPr>
              <w:t>云南宏辰国际旅行社有限公</w:t>
            </w:r>
            <w:r>
              <w:rPr>
                <w:rFonts w:hint="eastAsia" w:ascii="Arial" w:hAnsi="Arial" w:cs="Arial"/>
                <w:color w:val="000000"/>
                <w:sz w:val="24"/>
                <w:lang w:eastAsia="zh-CN"/>
              </w:rPr>
              <w:t>司</w:t>
            </w:r>
          </w:p>
          <w:p>
            <w:pPr>
              <w:widowControl/>
              <w:jc w:val="both"/>
              <w:textAlignment w:val="center"/>
              <w:rPr>
                <w:rFonts w:hint="eastAsia" w:ascii="Arial" w:hAnsi="Arial" w:eastAsia="宋体" w:cs="Arial"/>
                <w:color w:val="000000"/>
                <w:sz w:val="24"/>
                <w:lang w:eastAsia="zh-CN"/>
              </w:rPr>
            </w:pPr>
          </w:p>
        </w:tc>
        <w:tc>
          <w:tcPr>
            <w:tcW w:w="57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4"/>
              </w:rPr>
              <w:t>海南华人时视会议展览有限公司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4"/>
              </w:rPr>
              <w:t>海南华人时视会议展览有限公司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三亚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  <w:t>537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val="en" w:bidi="ar"/>
              </w:rPr>
              <w:t>境内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会议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  <w:t>7.752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4"/>
              </w:rPr>
              <w:t>2023第八届国际（三亚）铝产业链绿色发展高峰论坛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  <w:t>11.8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  <w:t>11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sz w:val="24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lang w:eastAsia="zh-CN"/>
              </w:rPr>
              <w:t>山东宏拓实业有限公司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4"/>
              </w:rPr>
              <w:t>海南奥广会议会展服务有限公司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4"/>
              </w:rPr>
              <w:t>海南奥广会议会展服务有限公司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三亚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  <w:t>704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val="en" w:bidi="ar"/>
              </w:rPr>
              <w:t>境内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会议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  <w:t>10.00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bidi="ar"/>
              </w:rPr>
              <w:t>2024辉瑞中国管理峰会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  <w:t>2023.12.3-12.6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sz w:val="24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lang w:eastAsia="zh-CN"/>
              </w:rPr>
              <w:t>辉瑞投资有限公司</w:t>
            </w:r>
          </w:p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 w:bidi="ar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 w:bidi="ar"/>
              </w:rPr>
              <w:t>智慧科技会展（北京）集团股份公司</w:t>
            </w:r>
          </w:p>
          <w:p>
            <w:pPr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eastAsia="zh-CN" w:bidi="ar"/>
              </w:rPr>
              <w:t>海南壹华文化传播咨询有限公司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eastAsia="zh-CN" w:bidi="ar"/>
              </w:rPr>
              <w:t>三亚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  <w:t>703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val="en" w:bidi="ar"/>
              </w:rPr>
              <w:t>境内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会议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  <w:t>10.00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lang w:val="en-US" w:eastAsia="zh-CN" w:bidi="ar"/>
              </w:rPr>
              <w:t>第十六届WTO法与中国论坛暨2023年WTO法学术年</w:t>
            </w:r>
          </w:p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  <w:t>2023.12.8-12.9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eastAsia="zh-CN" w:bidi="ar"/>
              </w:rPr>
              <w:t>中国法学会世界贸易组织法研究会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eastAsia="zh-CN" w:bidi="ar"/>
              </w:rPr>
              <w:t>三亚国际商事调解中心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eastAsia="zh-CN" w:bidi="ar"/>
              </w:rPr>
              <w:t>三亚国际商事调解中心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eastAsia="zh-CN" w:bidi="ar"/>
              </w:rPr>
              <w:t>三亚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lang w:val="e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" w:eastAsia="zh-CN" w:bidi="ar"/>
              </w:rPr>
              <w:t>高端会议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  <w:t>5.20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eastAsia="zh-CN" w:bidi="ar"/>
              </w:rPr>
              <w:t>是</w:t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p>
      <w:pPr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altName w:val="Nimbus Roman No9 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DF3FD92"/>
    <w:rsid w:val="67FBE017"/>
    <w:rsid w:val="7BFF19C2"/>
    <w:rsid w:val="7F33B183"/>
    <w:rsid w:val="9CFD37EF"/>
    <w:rsid w:val="9FAEF5A0"/>
    <w:rsid w:val="AFD737EF"/>
    <w:rsid w:val="BA7B751B"/>
    <w:rsid w:val="BFFF054D"/>
    <w:rsid w:val="C5EF35DC"/>
    <w:rsid w:val="E1E375DB"/>
    <w:rsid w:val="EEB5A8EB"/>
    <w:rsid w:val="EFB787E8"/>
    <w:rsid w:val="F5FCAE48"/>
    <w:rsid w:val="FEFF1B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7.66666666666667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user</cp:lastModifiedBy>
  <cp:lastPrinted>2024-05-29T07:45:03Z</cp:lastPrinted>
  <dcterms:modified xsi:type="dcterms:W3CDTF">2024-06-03T15:53:27Z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